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BB" w:rsidRPr="00373CBB" w:rsidRDefault="00373CBB" w:rsidP="0011456A">
      <w:pPr>
        <w:pStyle w:val="Sinespaciado"/>
        <w:jc w:val="both"/>
        <w:rPr>
          <w:rFonts w:ascii="Comic Sans MS" w:hAnsi="Comic Sans MS"/>
          <w:sz w:val="24"/>
          <w:szCs w:val="24"/>
          <w:u w:val="single"/>
        </w:rPr>
      </w:pPr>
      <w:r w:rsidRPr="00373CBB">
        <w:rPr>
          <w:rFonts w:ascii="Comic Sans MS" w:hAnsi="Comic Sans MS"/>
          <w:sz w:val="24"/>
          <w:szCs w:val="24"/>
          <w:u w:val="single"/>
        </w:rPr>
        <w:t>Adjunto al documento del retiro del Grupo Compañeros de Jesus de 13 y 14/VI/15</w:t>
      </w:r>
    </w:p>
    <w:p w:rsidR="00373CBB" w:rsidRDefault="00373CBB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1456A" w:rsidRPr="00180EB4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180EB4">
        <w:rPr>
          <w:rFonts w:ascii="Comic Sans MS" w:hAnsi="Comic Sans MS"/>
          <w:sz w:val="24"/>
          <w:szCs w:val="24"/>
        </w:rPr>
        <w:t>Co</w:t>
      </w:r>
      <w:r>
        <w:rPr>
          <w:rFonts w:ascii="Comic Sans MS" w:hAnsi="Comic Sans MS"/>
          <w:sz w:val="24"/>
          <w:szCs w:val="24"/>
        </w:rPr>
        <w:t xml:space="preserve">n motivo de este retiro he hecho </w:t>
      </w:r>
      <w:r w:rsidR="00373CBB">
        <w:rPr>
          <w:rFonts w:ascii="Comic Sans MS" w:hAnsi="Comic Sans MS"/>
          <w:sz w:val="24"/>
          <w:szCs w:val="24"/>
        </w:rPr>
        <w:t>una</w:t>
      </w:r>
      <w:r>
        <w:rPr>
          <w:rFonts w:ascii="Comic Sans MS" w:hAnsi="Comic Sans MS"/>
          <w:sz w:val="24"/>
          <w:szCs w:val="24"/>
        </w:rPr>
        <w:t xml:space="preserve"> afirmación acerca de la personalidad objeti</w:t>
      </w:r>
      <w:r w:rsidR="00373CBB">
        <w:rPr>
          <w:rFonts w:ascii="Comic Sans MS" w:hAnsi="Comic Sans MS"/>
          <w:sz w:val="24"/>
          <w:szCs w:val="24"/>
        </w:rPr>
        <w:t>vo de la antropología del grupo. H</w:t>
      </w:r>
      <w:r>
        <w:rPr>
          <w:rFonts w:ascii="Comic Sans MS" w:hAnsi="Comic Sans MS"/>
          <w:sz w:val="24"/>
          <w:szCs w:val="24"/>
        </w:rPr>
        <w:t>oy</w:t>
      </w:r>
      <w:r w:rsidR="00373CB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convencido de ello</w:t>
      </w:r>
      <w:r w:rsidR="00373CB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amplío la afirmación</w:t>
      </w:r>
      <w:r w:rsidR="00373CBB">
        <w:rPr>
          <w:rFonts w:ascii="Comic Sans MS" w:hAnsi="Comic Sans MS"/>
          <w:sz w:val="24"/>
          <w:szCs w:val="24"/>
        </w:rPr>
        <w:t xml:space="preserve"> y </w:t>
      </w:r>
      <w:r>
        <w:rPr>
          <w:rFonts w:ascii="Comic Sans MS" w:hAnsi="Comic Sans MS"/>
          <w:sz w:val="24"/>
          <w:szCs w:val="24"/>
        </w:rPr>
        <w:t>la matizo un poco más:</w:t>
      </w:r>
    </w:p>
    <w:p w:rsidR="00373CBB" w:rsidRDefault="0011456A" w:rsidP="00373CBB">
      <w:pPr>
        <w:pStyle w:val="Sinespaciado"/>
        <w:ind w:left="2124"/>
        <w:jc w:val="both"/>
        <w:rPr>
          <w:rFonts w:ascii="Comic Sans MS" w:hAnsi="Comic Sans MS"/>
          <w:b/>
          <w:sz w:val="28"/>
          <w:szCs w:val="28"/>
        </w:rPr>
      </w:pPr>
      <w:r w:rsidRPr="00706238">
        <w:rPr>
          <w:rFonts w:ascii="Comic Sans MS" w:hAnsi="Comic Sans MS"/>
          <w:b/>
          <w:sz w:val="28"/>
          <w:szCs w:val="28"/>
        </w:rPr>
        <w:t>Una personalidad autónoma y dinámica</w:t>
      </w:r>
    </w:p>
    <w:p w:rsidR="0011456A" w:rsidRPr="00540AE1" w:rsidRDefault="0011456A" w:rsidP="00373CBB">
      <w:pPr>
        <w:pStyle w:val="Sinespaciado"/>
        <w:ind w:left="2124"/>
        <w:jc w:val="both"/>
        <w:rPr>
          <w:rFonts w:ascii="Comic Sans MS" w:hAnsi="Comic Sans MS"/>
          <w:sz w:val="24"/>
          <w:szCs w:val="24"/>
        </w:rPr>
      </w:pPr>
      <w:proofErr w:type="gramStart"/>
      <w:r w:rsidRPr="00077EE7">
        <w:rPr>
          <w:rFonts w:ascii="Comic Sans MS" w:hAnsi="Comic Sans MS"/>
          <w:b/>
          <w:sz w:val="28"/>
          <w:szCs w:val="28"/>
        </w:rPr>
        <w:t>transcendente</w:t>
      </w:r>
      <w:proofErr w:type="gramEnd"/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con Cristo como el centro y la atracción de su ser. En un Himno de laudes refiriéndose al Cristo Cósmico, la Iglesia le reconoce como: Origen, Meta y Vigor de los sonoros ríos de la vida</w:t>
      </w:r>
    </w:p>
    <w:p w:rsidR="0011456A" w:rsidRPr="00C635C1" w:rsidRDefault="0011456A" w:rsidP="0011456A">
      <w:pPr>
        <w:pStyle w:val="Sinespaciado"/>
        <w:ind w:left="2124"/>
        <w:jc w:val="both"/>
        <w:rPr>
          <w:rFonts w:ascii="Comic Sans MS" w:hAnsi="Comic Sans MS"/>
          <w:sz w:val="24"/>
          <w:szCs w:val="24"/>
        </w:rPr>
      </w:pPr>
      <w:proofErr w:type="gramStart"/>
      <w:r w:rsidRPr="00077EE7">
        <w:rPr>
          <w:rFonts w:ascii="Comic Sans MS" w:hAnsi="Comic Sans MS"/>
          <w:b/>
          <w:sz w:val="28"/>
          <w:szCs w:val="28"/>
        </w:rPr>
        <w:t>corporativa</w:t>
      </w:r>
      <w:proofErr w:type="gramEnd"/>
      <w:r>
        <w:rPr>
          <w:rFonts w:ascii="Comic Sans MS" w:hAnsi="Comic Sans MS"/>
          <w:b/>
          <w:sz w:val="24"/>
          <w:szCs w:val="24"/>
        </w:rPr>
        <w:t>:</w:t>
      </w:r>
      <w:r w:rsidRPr="00540AE1">
        <w:rPr>
          <w:rFonts w:ascii="Comic Sans MS" w:hAnsi="Comic Sans MS"/>
          <w:sz w:val="24"/>
          <w:szCs w:val="24"/>
        </w:rPr>
        <w:t xml:space="preserve"> no cerrada sobre sí misma</w:t>
      </w:r>
      <w:r>
        <w:rPr>
          <w:rFonts w:ascii="Comic Sans MS" w:hAnsi="Comic Sans MS"/>
          <w:sz w:val="24"/>
          <w:szCs w:val="24"/>
        </w:rPr>
        <w:t>,</w:t>
      </w:r>
      <w:r w:rsidRPr="00540AE1">
        <w:rPr>
          <w:rFonts w:ascii="Comic Sans MS" w:hAnsi="Comic Sans MS"/>
          <w:sz w:val="24"/>
          <w:szCs w:val="24"/>
        </w:rPr>
        <w:t xml:space="preserve"> creando fraternidad y comunión por el amor, </w:t>
      </w:r>
      <w:r>
        <w:rPr>
          <w:rFonts w:ascii="Comic Sans MS" w:hAnsi="Comic Sans MS"/>
          <w:b/>
          <w:sz w:val="20"/>
          <w:szCs w:val="20"/>
        </w:rPr>
        <w:t xml:space="preserve">Cuando “dos o tres se reúnen en nombre del Señor” </w:t>
      </w:r>
      <w:r w:rsidR="009548AA">
        <w:rPr>
          <w:rFonts w:ascii="Comic Sans MS" w:hAnsi="Comic Sans MS"/>
          <w:b/>
          <w:sz w:val="20"/>
          <w:szCs w:val="20"/>
        </w:rPr>
        <w:t>Jesús está en ellos y hace comunidad con ellos. En cambio cuando no se</w:t>
      </w:r>
      <w:r>
        <w:rPr>
          <w:rFonts w:ascii="Comic Sans MS" w:hAnsi="Comic Sans MS"/>
          <w:b/>
          <w:sz w:val="20"/>
          <w:szCs w:val="20"/>
        </w:rPr>
        <w:t xml:space="preserve"> no reconoce el valor personal y la entrega de cada uno de sus componentes significa que </w:t>
      </w:r>
      <w:r w:rsidR="009548AA">
        <w:rPr>
          <w:rFonts w:ascii="Comic Sans MS" w:hAnsi="Comic Sans MS"/>
          <w:b/>
          <w:sz w:val="20"/>
          <w:szCs w:val="20"/>
        </w:rPr>
        <w:t xml:space="preserve">el miembro del grupo </w:t>
      </w:r>
      <w:r>
        <w:rPr>
          <w:rFonts w:ascii="Comic Sans MS" w:hAnsi="Comic Sans MS"/>
          <w:b/>
          <w:sz w:val="20"/>
          <w:szCs w:val="20"/>
        </w:rPr>
        <w:t xml:space="preserve">no conoce </w:t>
      </w:r>
      <w:r w:rsidR="009548AA">
        <w:rPr>
          <w:rFonts w:ascii="Comic Sans MS" w:hAnsi="Comic Sans MS"/>
          <w:b/>
          <w:sz w:val="20"/>
          <w:szCs w:val="20"/>
        </w:rPr>
        <w:t xml:space="preserve">a los demás </w:t>
      </w:r>
      <w:r>
        <w:rPr>
          <w:rFonts w:ascii="Comic Sans MS" w:hAnsi="Comic Sans MS"/>
          <w:b/>
          <w:sz w:val="20"/>
          <w:szCs w:val="20"/>
        </w:rPr>
        <w:t>y por eso, en el fondo no los puede amar</w:t>
      </w:r>
      <w:r w:rsidR="009548AA">
        <w:rPr>
          <w:rFonts w:ascii="Comic Sans MS" w:hAnsi="Comic Sans MS"/>
          <w:b/>
          <w:sz w:val="20"/>
          <w:szCs w:val="20"/>
        </w:rPr>
        <w:t xml:space="preserve"> con autenticidad</w:t>
      </w:r>
      <w:r>
        <w:rPr>
          <w:rFonts w:ascii="Comic Sans MS" w:hAnsi="Comic Sans MS"/>
          <w:b/>
          <w:sz w:val="20"/>
          <w:szCs w:val="20"/>
        </w:rPr>
        <w:t xml:space="preserve">. </w:t>
      </w:r>
      <w:r w:rsidR="009548AA">
        <w:rPr>
          <w:rFonts w:ascii="Comic Sans MS" w:hAnsi="Comic Sans MS"/>
          <w:b/>
          <w:sz w:val="20"/>
          <w:szCs w:val="20"/>
        </w:rPr>
        <w:t>Esta situación a</w:t>
      </w:r>
      <w:r>
        <w:rPr>
          <w:rFonts w:ascii="Comic Sans MS" w:hAnsi="Comic Sans MS"/>
          <w:b/>
          <w:sz w:val="20"/>
          <w:szCs w:val="20"/>
        </w:rPr>
        <w:t>caba logrando que los miembros entren en la indiferencia frente al grupo, es ese “me da igual…</w:t>
      </w:r>
      <w:r w:rsidR="009548AA">
        <w:rPr>
          <w:rFonts w:ascii="Comic Sans MS" w:hAnsi="Comic Sans MS"/>
          <w:b/>
          <w:sz w:val="20"/>
          <w:szCs w:val="20"/>
        </w:rPr>
        <w:t>”</w:t>
      </w:r>
      <w:r>
        <w:rPr>
          <w:rFonts w:ascii="Comic Sans MS" w:hAnsi="Comic Sans MS"/>
          <w:b/>
          <w:sz w:val="20"/>
          <w:szCs w:val="20"/>
        </w:rPr>
        <w:t xml:space="preserve"> que en el fondo revela un inconsciente desencanto, una desmotivación para seguir dándose a la creación de la comunidad…no me voy pero sólo aporto lo justito, mi vida real y motivante está fuera</w:t>
      </w:r>
      <w:r w:rsidR="009548AA">
        <w:rPr>
          <w:rFonts w:ascii="Comic Sans MS" w:hAnsi="Comic Sans MS"/>
          <w:b/>
          <w:sz w:val="20"/>
          <w:szCs w:val="20"/>
        </w:rPr>
        <w:t>.</w:t>
      </w:r>
    </w:p>
    <w:p w:rsidR="0011456A" w:rsidRDefault="0011456A" w:rsidP="009548AA">
      <w:pPr>
        <w:pStyle w:val="Sinespaciado"/>
        <w:ind w:left="1416" w:firstLine="708"/>
        <w:jc w:val="both"/>
        <w:rPr>
          <w:rFonts w:ascii="Comic Sans MS" w:hAnsi="Comic Sans MS"/>
          <w:sz w:val="24"/>
          <w:szCs w:val="24"/>
        </w:rPr>
      </w:pPr>
      <w:proofErr w:type="gramStart"/>
      <w:r w:rsidRPr="00077EE7">
        <w:rPr>
          <w:rFonts w:ascii="Comic Sans MS" w:hAnsi="Comic Sans MS"/>
          <w:b/>
          <w:sz w:val="28"/>
          <w:szCs w:val="28"/>
        </w:rPr>
        <w:t>origina</w:t>
      </w:r>
      <w:r w:rsidRPr="00540AE1">
        <w:rPr>
          <w:rFonts w:ascii="Comic Sans MS" w:hAnsi="Comic Sans MS"/>
          <w:b/>
          <w:sz w:val="24"/>
          <w:szCs w:val="24"/>
        </w:rPr>
        <w:t>l</w:t>
      </w:r>
      <w:proofErr w:type="gramEnd"/>
      <w:r>
        <w:rPr>
          <w:rFonts w:ascii="Comic Sans MS" w:hAnsi="Comic Sans MS"/>
          <w:sz w:val="24"/>
          <w:szCs w:val="24"/>
        </w:rPr>
        <w:t>:</w:t>
      </w:r>
      <w:r w:rsidRPr="00540AE1">
        <w:rPr>
          <w:rFonts w:ascii="Comic Sans MS" w:hAnsi="Comic Sans MS"/>
          <w:sz w:val="24"/>
          <w:szCs w:val="24"/>
        </w:rPr>
        <w:t xml:space="preserve"> centrada en su originalidad y en Cristo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11456A" w:rsidRDefault="0011456A" w:rsidP="0011456A">
      <w:pPr>
        <w:pStyle w:val="Sinespaciado"/>
        <w:ind w:left="2124"/>
        <w:jc w:val="both"/>
        <w:rPr>
          <w:rFonts w:ascii="Comic Sans MS" w:hAnsi="Comic Sans MS"/>
          <w:sz w:val="24"/>
          <w:szCs w:val="24"/>
        </w:rPr>
      </w:pPr>
      <w:proofErr w:type="gramStart"/>
      <w:r w:rsidRPr="00077EE7">
        <w:rPr>
          <w:rFonts w:ascii="Comic Sans MS" w:hAnsi="Comic Sans MS"/>
          <w:b/>
          <w:sz w:val="28"/>
          <w:szCs w:val="28"/>
        </w:rPr>
        <w:t>no</w:t>
      </w:r>
      <w:proofErr w:type="gramEnd"/>
      <w:r w:rsidRPr="00077EE7">
        <w:rPr>
          <w:rFonts w:ascii="Comic Sans MS" w:hAnsi="Comic Sans MS"/>
          <w:b/>
          <w:sz w:val="28"/>
          <w:szCs w:val="28"/>
        </w:rPr>
        <w:t xml:space="preserve"> en comparación</w:t>
      </w:r>
      <w:r w:rsidRPr="00540AE1">
        <w:rPr>
          <w:rFonts w:ascii="Comic Sans MS" w:hAnsi="Comic Sans MS"/>
          <w:sz w:val="24"/>
          <w:szCs w:val="24"/>
        </w:rPr>
        <w:t xml:space="preserve"> pero sí interactuante</w:t>
      </w:r>
      <w:r>
        <w:rPr>
          <w:rFonts w:ascii="Comic Sans MS" w:hAnsi="Comic Sans MS"/>
          <w:sz w:val="24"/>
          <w:szCs w:val="24"/>
        </w:rPr>
        <w:t>, crece con otros</w:t>
      </w:r>
    </w:p>
    <w:p w:rsidR="0011456A" w:rsidRDefault="0011456A" w:rsidP="0011456A">
      <w:pPr>
        <w:pStyle w:val="Sinespaciado"/>
        <w:jc w:val="both"/>
        <w:rPr>
          <w:rFonts w:ascii="Comic Sans MS" w:hAnsi="Comic Sans MS"/>
          <w:b/>
          <w:sz w:val="28"/>
          <w:szCs w:val="28"/>
        </w:rPr>
      </w:pPr>
    </w:p>
    <w:p w:rsidR="009548A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077EE7">
        <w:rPr>
          <w:rFonts w:ascii="Comic Sans MS" w:hAnsi="Comic Sans MS"/>
          <w:sz w:val="24"/>
          <w:szCs w:val="24"/>
        </w:rPr>
        <w:t xml:space="preserve">El río de la vida no </w:t>
      </w:r>
      <w:r w:rsidR="00373CBB">
        <w:rPr>
          <w:rFonts w:ascii="Comic Sans MS" w:hAnsi="Comic Sans MS"/>
          <w:sz w:val="24"/>
          <w:szCs w:val="24"/>
        </w:rPr>
        <w:t>hay que empujarlo ya fluye</w:t>
      </w:r>
      <w:r>
        <w:rPr>
          <w:rFonts w:ascii="Comic Sans MS" w:hAnsi="Comic Sans MS"/>
          <w:sz w:val="24"/>
          <w:szCs w:val="24"/>
        </w:rPr>
        <w:t xml:space="preserve"> solo</w:t>
      </w:r>
      <w:proofErr w:type="gramStart"/>
      <w:r>
        <w:rPr>
          <w:rFonts w:ascii="Comic Sans MS" w:hAnsi="Comic Sans MS"/>
          <w:sz w:val="24"/>
          <w:szCs w:val="24"/>
        </w:rPr>
        <w:t xml:space="preserve">, </w:t>
      </w:r>
      <w:r w:rsidRPr="00BE27BD">
        <w:rPr>
          <w:rFonts w:ascii="Comic Sans MS" w:hAnsi="Comic Sans MS"/>
          <w:i/>
          <w:sz w:val="24"/>
          <w:szCs w:val="24"/>
        </w:rPr>
        <w:t>”</w:t>
      </w:r>
      <w:proofErr w:type="gramEnd"/>
      <w:r w:rsidRPr="00BE27BD">
        <w:rPr>
          <w:rFonts w:ascii="Comic Sans MS" w:hAnsi="Comic Sans MS"/>
          <w:i/>
          <w:sz w:val="24"/>
          <w:szCs w:val="24"/>
        </w:rPr>
        <w:t>la búsqueda está en las entrañas del ser humano, de nosotros animales de profundidades y de anhelos infinitos. Buscamos porque somos seres abiertos y esa apertura no tiene fin, como inacabable es el Misterio”</w:t>
      </w:r>
      <w:r w:rsidR="009548AA">
        <w:rPr>
          <w:rFonts w:ascii="Comic Sans MS" w:hAnsi="Comic Sans MS"/>
          <w:i/>
          <w:sz w:val="24"/>
          <w:szCs w:val="24"/>
        </w:rPr>
        <w:t xml:space="preserve"> </w:t>
      </w:r>
      <w:r w:rsidR="009548AA">
        <w:rPr>
          <w:rFonts w:ascii="Comic Sans MS" w:hAnsi="Comic Sans MS"/>
          <w:sz w:val="24"/>
          <w:szCs w:val="24"/>
        </w:rPr>
        <w:t xml:space="preserve">(J. </w:t>
      </w:r>
      <w:proofErr w:type="spellStart"/>
      <w:r w:rsidR="009548AA">
        <w:rPr>
          <w:rFonts w:ascii="Comic Sans MS" w:hAnsi="Comic Sans MS"/>
          <w:sz w:val="24"/>
          <w:szCs w:val="24"/>
        </w:rPr>
        <w:t>Melloni</w:t>
      </w:r>
      <w:proofErr w:type="spellEnd"/>
      <w:r w:rsidR="009548AA">
        <w:rPr>
          <w:rFonts w:ascii="Comic Sans MS" w:hAnsi="Comic Sans MS"/>
          <w:sz w:val="24"/>
          <w:szCs w:val="24"/>
        </w:rPr>
        <w:t>)</w:t>
      </w:r>
    </w:p>
    <w:p w:rsidR="009548AA" w:rsidRDefault="009548A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1456A" w:rsidRPr="00706238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río el agua no pa</w:t>
      </w:r>
      <w:r w:rsidR="00373CBB">
        <w:rPr>
          <w:rFonts w:ascii="Comic Sans MS" w:hAnsi="Comic Sans MS"/>
          <w:sz w:val="24"/>
          <w:szCs w:val="24"/>
        </w:rPr>
        <w:t>sa dos veces por el mismo sitio. S</w:t>
      </w:r>
      <w:r>
        <w:rPr>
          <w:rFonts w:ascii="Comic Sans MS" w:hAnsi="Comic Sans MS"/>
          <w:sz w:val="24"/>
          <w:szCs w:val="24"/>
        </w:rPr>
        <w:t xml:space="preserve">i desconecta de la fuente el cauce se quedará sin caudal, se convertirá en charcos y si no tiene cauce, el río se desborda. Nuestra actividad consiste en </w:t>
      </w:r>
      <w:r w:rsidRPr="00706238">
        <w:rPr>
          <w:rFonts w:ascii="Comic Sans MS" w:hAnsi="Comic Sans MS"/>
          <w:b/>
          <w:sz w:val="24"/>
          <w:szCs w:val="24"/>
        </w:rPr>
        <w:t>descontam</w:t>
      </w:r>
      <w:bookmarkStart w:id="0" w:name="_GoBack"/>
      <w:bookmarkEnd w:id="0"/>
      <w:r w:rsidRPr="00706238">
        <w:rPr>
          <w:rFonts w:ascii="Comic Sans MS" w:hAnsi="Comic Sans MS"/>
          <w:b/>
          <w:sz w:val="24"/>
          <w:szCs w:val="24"/>
        </w:rPr>
        <w:t>inarlo</w:t>
      </w:r>
      <w:r>
        <w:rPr>
          <w:rFonts w:ascii="Comic Sans MS" w:hAnsi="Comic Sans MS"/>
          <w:b/>
          <w:sz w:val="24"/>
          <w:szCs w:val="24"/>
        </w:rPr>
        <w:t xml:space="preserve"> para que nuestras aguas sean más saludables, </w:t>
      </w:r>
      <w:r w:rsidR="003E49AE">
        <w:rPr>
          <w:rFonts w:ascii="Comic Sans MS" w:hAnsi="Comic Sans MS"/>
          <w:sz w:val="24"/>
          <w:szCs w:val="24"/>
        </w:rPr>
        <w:t>de ahí la oración</w:t>
      </w:r>
      <w:r>
        <w:rPr>
          <w:rFonts w:ascii="Comic Sans MS" w:hAnsi="Comic Sans MS"/>
          <w:sz w:val="24"/>
          <w:szCs w:val="24"/>
        </w:rPr>
        <w:t>, el escucharse, dinámicas liberadoras, etc.</w:t>
      </w:r>
    </w:p>
    <w:p w:rsidR="0011456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1456A" w:rsidRPr="003547E3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3547E3">
        <w:rPr>
          <w:rFonts w:ascii="Comic Sans MS" w:hAnsi="Comic Sans MS"/>
          <w:sz w:val="24"/>
          <w:szCs w:val="24"/>
        </w:rPr>
        <w:t>Amor y Verdad en la Entrega</w:t>
      </w:r>
      <w:r>
        <w:rPr>
          <w:rFonts w:ascii="Comic Sans MS" w:hAnsi="Comic Sans MS"/>
          <w:sz w:val="24"/>
          <w:szCs w:val="24"/>
        </w:rPr>
        <w:t>,</w:t>
      </w:r>
      <w:r w:rsidRPr="003547E3">
        <w:rPr>
          <w:rFonts w:ascii="Comic Sans MS" w:hAnsi="Comic Sans MS"/>
          <w:sz w:val="24"/>
          <w:szCs w:val="24"/>
        </w:rPr>
        <w:t xml:space="preserve"> y la vida fluye a su plenitud. En todo momento </w:t>
      </w:r>
      <w:r>
        <w:rPr>
          <w:rFonts w:ascii="Comic Sans MS" w:hAnsi="Comic Sans MS"/>
          <w:sz w:val="24"/>
          <w:szCs w:val="24"/>
        </w:rPr>
        <w:t xml:space="preserve">el Espíritu Santo y nuestro estilo y talante </w:t>
      </w:r>
      <w:r w:rsidRPr="003547E3">
        <w:rPr>
          <w:rFonts w:ascii="Comic Sans MS" w:hAnsi="Comic Sans MS"/>
          <w:sz w:val="24"/>
          <w:szCs w:val="24"/>
        </w:rPr>
        <w:t xml:space="preserve">nos invitan a ser personal y </w:t>
      </w:r>
      <w:r>
        <w:rPr>
          <w:rFonts w:ascii="Comic Sans MS" w:hAnsi="Comic Sans MS"/>
          <w:sz w:val="24"/>
          <w:szCs w:val="24"/>
        </w:rPr>
        <w:t xml:space="preserve">fraternalmente </w:t>
      </w:r>
      <w:r w:rsidRPr="003547E3">
        <w:rPr>
          <w:rFonts w:ascii="Comic Sans MS" w:hAnsi="Comic Sans MS"/>
          <w:sz w:val="24"/>
          <w:szCs w:val="24"/>
        </w:rPr>
        <w:t>conscientes</w:t>
      </w:r>
      <w:r>
        <w:rPr>
          <w:rFonts w:ascii="Comic Sans MS" w:hAnsi="Comic Sans MS"/>
          <w:sz w:val="24"/>
          <w:szCs w:val="24"/>
        </w:rPr>
        <w:t xml:space="preserve"> de nuestra vida y conducta</w:t>
      </w:r>
      <w:r w:rsidRPr="003547E3">
        <w:rPr>
          <w:rFonts w:ascii="Comic Sans MS" w:hAnsi="Comic Sans MS"/>
          <w:sz w:val="24"/>
          <w:szCs w:val="24"/>
        </w:rPr>
        <w:t xml:space="preserve"> y así vivimos en la mejor tradición de la Iglesia, por ejemplo:</w:t>
      </w:r>
    </w:p>
    <w:p w:rsidR="0011456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1456A" w:rsidRPr="003547E3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3547E3">
        <w:rPr>
          <w:rFonts w:ascii="Comic Sans MS" w:hAnsi="Comic Sans MS"/>
          <w:sz w:val="24"/>
          <w:szCs w:val="24"/>
        </w:rPr>
        <w:t xml:space="preserve">San Agustín siglo IV – V: “Señor´, que te conozca y me conozca”    </w:t>
      </w:r>
    </w:p>
    <w:p w:rsidR="0011456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1456A" w:rsidRPr="003547E3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3547E3">
        <w:rPr>
          <w:rFonts w:ascii="Comic Sans MS" w:hAnsi="Comic Sans MS"/>
          <w:sz w:val="24"/>
          <w:szCs w:val="24"/>
        </w:rPr>
        <w:t xml:space="preserve">Santa Teresa de Jesús: </w:t>
      </w:r>
    </w:p>
    <w:p w:rsidR="0011456A" w:rsidRDefault="0011456A" w:rsidP="0011456A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  <w:r w:rsidRPr="003547E3">
        <w:rPr>
          <w:rFonts w:ascii="Comic Sans MS" w:hAnsi="Comic Sans MS"/>
          <w:sz w:val="24"/>
          <w:szCs w:val="24"/>
        </w:rPr>
        <w:t>“En esto no quiero que haya relajación, en el conocimiento de vosotras mismas, pero a mi entender no acabamos de conocernos bien si no conocemos al Señor”</w:t>
      </w:r>
    </w:p>
    <w:p w:rsidR="0011456A" w:rsidRDefault="0011456A" w:rsidP="0011456A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</w:p>
    <w:p w:rsidR="0011456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El Principito: “Sólo se ve bien con el corazón lo esencial permanece invisible a los ojos”</w:t>
      </w:r>
    </w:p>
    <w:p w:rsidR="0011456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1456A" w:rsidRDefault="0011456A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3E49AE">
        <w:rPr>
          <w:rFonts w:ascii="Comic Sans MS" w:hAnsi="Comic Sans MS"/>
          <w:sz w:val="24"/>
          <w:szCs w:val="24"/>
        </w:rPr>
        <w:t xml:space="preserve">En la Edad Media hubo mucho conflicto de pensamiento al encontrarse con Aristóteles hasta que un genio supo ver su validez, Santo Tomás de Aquino, y desde entonces </w:t>
      </w:r>
      <w:r w:rsidR="003E49AE">
        <w:rPr>
          <w:rFonts w:ascii="Comic Sans MS" w:hAnsi="Comic Sans MS"/>
          <w:sz w:val="24"/>
          <w:szCs w:val="24"/>
        </w:rPr>
        <w:t xml:space="preserve">se </w:t>
      </w:r>
      <w:r w:rsidRPr="003E49AE">
        <w:rPr>
          <w:rFonts w:ascii="Comic Sans MS" w:hAnsi="Comic Sans MS"/>
          <w:sz w:val="24"/>
          <w:szCs w:val="24"/>
        </w:rPr>
        <w:t>puso la filosofía al servicio de la teología. Hoy en el paso evolutivo</w:t>
      </w:r>
      <w:r w:rsidR="003E49AE">
        <w:rPr>
          <w:rFonts w:ascii="Comic Sans MS" w:hAnsi="Comic Sans MS"/>
          <w:sz w:val="24"/>
          <w:szCs w:val="24"/>
        </w:rPr>
        <w:t xml:space="preserve"> de la conciencia mental</w:t>
      </w:r>
      <w:r w:rsidRPr="003E49AE">
        <w:rPr>
          <w:rFonts w:ascii="Comic Sans MS" w:hAnsi="Comic Sans MS"/>
          <w:sz w:val="24"/>
          <w:szCs w:val="24"/>
        </w:rPr>
        <w:t xml:space="preserve"> a la conciencia integradora se </w:t>
      </w:r>
      <w:r w:rsidR="003E49AE">
        <w:rPr>
          <w:rFonts w:ascii="Comic Sans MS" w:hAnsi="Comic Sans MS"/>
          <w:sz w:val="24"/>
          <w:szCs w:val="24"/>
        </w:rPr>
        <w:t>t</w:t>
      </w:r>
      <w:r w:rsidRPr="003E49AE">
        <w:rPr>
          <w:rFonts w:ascii="Comic Sans MS" w:hAnsi="Comic Sans MS"/>
          <w:sz w:val="24"/>
          <w:szCs w:val="24"/>
        </w:rPr>
        <w:t>rata de poner la psicología al servicio de la mística, al servicio de liberar obstáculos al propio misterio, hacer que nuestras aguas compartidas sean más y más saludables</w:t>
      </w:r>
    </w:p>
    <w:p w:rsidR="0015515E" w:rsidRDefault="0015515E" w:rsidP="0011456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15515E" w:rsidRPr="003E49AE" w:rsidRDefault="00373CBB" w:rsidP="00373CBB">
      <w:pPr>
        <w:pStyle w:val="Sinespaciad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Graciano Pedro Martín García</w:t>
      </w:r>
    </w:p>
    <w:sectPr w:rsidR="0015515E" w:rsidRPr="003E49AE" w:rsidSect="00180EB4">
      <w:footerReference w:type="default" r:id="rId8"/>
      <w:pgSz w:w="11906" w:h="16838"/>
      <w:pgMar w:top="851" w:right="851" w:bottom="851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F9" w:rsidRDefault="00F86DF9" w:rsidP="00373CBB">
      <w:pPr>
        <w:spacing w:after="0" w:line="240" w:lineRule="auto"/>
      </w:pPr>
      <w:r>
        <w:separator/>
      </w:r>
    </w:p>
  </w:endnote>
  <w:endnote w:type="continuationSeparator" w:id="0">
    <w:p w:rsidR="00F86DF9" w:rsidRDefault="00F86DF9" w:rsidP="0037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42712"/>
      <w:docPartObj>
        <w:docPartGallery w:val="Page Numbers (Bottom of Page)"/>
        <w:docPartUnique/>
      </w:docPartObj>
    </w:sdtPr>
    <w:sdtContent>
      <w:p w:rsidR="00373CBB" w:rsidRDefault="00373C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3CBB" w:rsidRDefault="00373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F9" w:rsidRDefault="00F86DF9" w:rsidP="00373CBB">
      <w:pPr>
        <w:spacing w:after="0" w:line="240" w:lineRule="auto"/>
      </w:pPr>
      <w:r>
        <w:separator/>
      </w:r>
    </w:p>
  </w:footnote>
  <w:footnote w:type="continuationSeparator" w:id="0">
    <w:p w:rsidR="00F86DF9" w:rsidRDefault="00F86DF9" w:rsidP="0037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A"/>
    <w:rsid w:val="0011456A"/>
    <w:rsid w:val="0015515E"/>
    <w:rsid w:val="00373CBB"/>
    <w:rsid w:val="003E49AE"/>
    <w:rsid w:val="009548AA"/>
    <w:rsid w:val="00CF16A4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56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7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CBB"/>
  </w:style>
  <w:style w:type="paragraph" w:styleId="Piedepgina">
    <w:name w:val="footer"/>
    <w:basedOn w:val="Normal"/>
    <w:link w:val="PiedepginaCar"/>
    <w:uiPriority w:val="99"/>
    <w:unhideWhenUsed/>
    <w:rsid w:val="0037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56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7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CBB"/>
  </w:style>
  <w:style w:type="paragraph" w:styleId="Piedepgina">
    <w:name w:val="footer"/>
    <w:basedOn w:val="Normal"/>
    <w:link w:val="PiedepginaCar"/>
    <w:uiPriority w:val="99"/>
    <w:unhideWhenUsed/>
    <w:rsid w:val="0037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AB11-2213-4986-AC0A-213F9C6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pedro</dc:creator>
  <cp:keywords/>
  <dc:description/>
  <cp:lastModifiedBy>VICTOR</cp:lastModifiedBy>
  <cp:revision>2</cp:revision>
  <cp:lastPrinted>2015-06-11T12:05:00Z</cp:lastPrinted>
  <dcterms:created xsi:type="dcterms:W3CDTF">2015-06-09T14:10:00Z</dcterms:created>
  <dcterms:modified xsi:type="dcterms:W3CDTF">2015-06-11T12:05:00Z</dcterms:modified>
</cp:coreProperties>
</file>